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7F" w:rsidRDefault="000B387F" w:rsidP="000B387F">
      <w:pPr>
        <w:pStyle w:val="WHPNzev"/>
        <w:ind w:left="567" w:hanging="567"/>
        <w:jc w:val="center"/>
      </w:pPr>
      <w:r>
        <w:t>Elektronické digitální měřidlo</w:t>
      </w:r>
    </w:p>
    <w:p w:rsidR="000B387F" w:rsidRDefault="000B387F" w:rsidP="000B387F">
      <w:pPr>
        <w:pStyle w:val="WHPNzev"/>
        <w:jc w:val="center"/>
        <w:rPr>
          <w:sz w:val="32"/>
        </w:rPr>
      </w:pPr>
      <w:r>
        <w:rPr>
          <w:sz w:val="32"/>
        </w:rPr>
        <w:t xml:space="preserve">Digitální třídotekový </w:t>
      </w:r>
      <w:r>
        <w:rPr>
          <w:sz w:val="34"/>
        </w:rPr>
        <w:t>dutinoměr</w:t>
      </w:r>
    </w:p>
    <w:p w:rsidR="000B387F" w:rsidRDefault="000B387F" w:rsidP="000B387F">
      <w:pPr>
        <w:pStyle w:val="KapitolaWHP"/>
        <w:rPr>
          <w:sz w:val="24"/>
        </w:rPr>
      </w:pPr>
    </w:p>
    <w:p w:rsidR="000B387F" w:rsidRDefault="000B387F" w:rsidP="000B387F">
      <w:pPr>
        <w:pStyle w:val="WHPNzev"/>
        <w:jc w:val="center"/>
        <w:rPr>
          <w:sz w:val="36"/>
        </w:rPr>
      </w:pPr>
      <w:r>
        <w:rPr>
          <w:sz w:val="36"/>
        </w:rPr>
        <w:t>Návod k použití</w:t>
      </w:r>
    </w:p>
    <w:p w:rsidR="000B387F" w:rsidRDefault="000B387F" w:rsidP="000B387F">
      <w:pPr>
        <w:ind w:left="567" w:right="567"/>
      </w:pPr>
    </w:p>
    <w:p w:rsidR="000B387F" w:rsidRDefault="000B387F" w:rsidP="000B387F">
      <w:pPr>
        <w:ind w:left="567" w:right="567"/>
      </w:pPr>
    </w:p>
    <w:p w:rsidR="000B387F" w:rsidRDefault="000B387F" w:rsidP="000B387F">
      <w:pPr>
        <w:ind w:left="567" w:right="567"/>
      </w:pPr>
    </w:p>
    <w:p w:rsidR="000B387F" w:rsidRDefault="000B387F" w:rsidP="000B387F">
      <w:pPr>
        <w:ind w:left="567" w:right="567"/>
      </w:pPr>
    </w:p>
    <w:p w:rsidR="000B387F" w:rsidRDefault="000B387F" w:rsidP="000B387F">
      <w:pPr>
        <w:pStyle w:val="Nadpis2"/>
        <w:ind w:left="567" w:right="567"/>
      </w:pPr>
      <w:r>
        <w:t>Technická data:</w:t>
      </w:r>
    </w:p>
    <w:p w:rsidR="000B387F" w:rsidRDefault="000B387F" w:rsidP="000B387F">
      <w:pPr>
        <w:ind w:left="567" w:right="567"/>
      </w:pPr>
    </w:p>
    <w:p w:rsidR="000B387F" w:rsidRDefault="000B387F" w:rsidP="000B387F">
      <w:pPr>
        <w:ind w:left="567" w:right="567"/>
      </w:pPr>
      <w:r>
        <w:t>Rozlišení:</w:t>
      </w:r>
      <w:r>
        <w:tab/>
      </w:r>
      <w:r>
        <w:tab/>
      </w:r>
      <w:r>
        <w:tab/>
      </w:r>
      <w:r>
        <w:tab/>
        <w:t>0,001 mm</w:t>
      </w:r>
    </w:p>
    <w:p w:rsidR="000B387F" w:rsidRDefault="000B387F" w:rsidP="000B387F">
      <w:pPr>
        <w:ind w:left="567" w:right="567"/>
      </w:pPr>
      <w:r>
        <w:t>Opakovatelnost:</w:t>
      </w:r>
      <w:r>
        <w:tab/>
      </w:r>
      <w:r>
        <w:tab/>
      </w:r>
      <w:r>
        <w:tab/>
        <w:t>0,001 mm</w:t>
      </w:r>
    </w:p>
    <w:p w:rsidR="000B387F" w:rsidRDefault="000B387F" w:rsidP="000B387F">
      <w:pPr>
        <w:ind w:left="567" w:right="567"/>
      </w:pPr>
      <w:bookmarkStart w:id="0" w:name="_GoBack"/>
      <w:bookmarkEnd w:id="0"/>
      <w:r>
        <w:t>Zobrazovací jednotka:</w:t>
      </w:r>
      <w:r>
        <w:tab/>
      </w:r>
      <w:r>
        <w:tab/>
        <w:t>LCD displej</w:t>
      </w:r>
    </w:p>
    <w:p w:rsidR="000B387F" w:rsidRDefault="000B387F" w:rsidP="000B387F">
      <w:pPr>
        <w:ind w:left="567" w:right="567"/>
      </w:pPr>
      <w:r>
        <w:t>Měřicí síla:</w:t>
      </w:r>
      <w:r>
        <w:tab/>
      </w:r>
      <w:r>
        <w:tab/>
      </w:r>
      <w:r>
        <w:tab/>
        <w:t>15 až 40 N</w:t>
      </w:r>
    </w:p>
    <w:p w:rsidR="000B387F" w:rsidRDefault="000B387F" w:rsidP="000B387F">
      <w:pPr>
        <w:ind w:left="567" w:right="567"/>
      </w:pPr>
      <w:r>
        <w:t>Napájení:</w:t>
      </w:r>
      <w:r>
        <w:tab/>
      </w:r>
      <w:r>
        <w:tab/>
      </w:r>
      <w:r>
        <w:tab/>
      </w:r>
      <w:r>
        <w:tab/>
        <w:t>1x baterie SR44</w:t>
      </w:r>
    </w:p>
    <w:p w:rsidR="000B387F" w:rsidRDefault="000B387F" w:rsidP="000B387F">
      <w:pPr>
        <w:ind w:left="567" w:right="567"/>
      </w:pPr>
      <w:r>
        <w:t>Provozní teplota:</w:t>
      </w:r>
      <w:r>
        <w:tab/>
      </w:r>
      <w:r>
        <w:tab/>
      </w:r>
      <w:r>
        <w:tab/>
        <w:t>0 °C až +40 °C</w:t>
      </w:r>
    </w:p>
    <w:p w:rsidR="000B387F" w:rsidRDefault="000B387F" w:rsidP="000B387F">
      <w:pPr>
        <w:ind w:left="567" w:right="425"/>
      </w:pPr>
    </w:p>
    <w:p w:rsidR="000B387F" w:rsidRDefault="000B387F" w:rsidP="000B387F">
      <w:pPr>
        <w:pStyle w:val="Nadpis2"/>
        <w:ind w:left="567" w:right="567"/>
      </w:pPr>
      <w:r>
        <w:t>Příprava k použití:</w:t>
      </w:r>
    </w:p>
    <w:p w:rsidR="000B387F" w:rsidRDefault="000B387F" w:rsidP="000B387F">
      <w:pPr>
        <w:numPr>
          <w:ilvl w:val="0"/>
          <w:numId w:val="1"/>
        </w:numPr>
        <w:ind w:left="0" w:right="567" w:firstLine="567"/>
        <w:jc w:val="both"/>
      </w:pPr>
      <w:r>
        <w:t>Před měřením uvolněte aretační šrouby tak, aby bylo možno bubínkem volně pohybovat.</w:t>
      </w:r>
    </w:p>
    <w:p w:rsidR="000B387F" w:rsidRDefault="000B387F" w:rsidP="000B387F">
      <w:pPr>
        <w:numPr>
          <w:ilvl w:val="0"/>
          <w:numId w:val="1"/>
        </w:numPr>
        <w:ind w:left="1418" w:right="567" w:hanging="851"/>
        <w:jc w:val="both"/>
      </w:pPr>
      <w:r>
        <w:t>Před prvním použitím očistěte všechny měřicí plochy od konzervačních prostředků měkkým hadříkem. Nepoužívejte organická rozpouštědla.</w:t>
      </w:r>
    </w:p>
    <w:p w:rsidR="000B387F" w:rsidRDefault="000B387F" w:rsidP="000B387F">
      <w:pPr>
        <w:numPr>
          <w:ilvl w:val="0"/>
          <w:numId w:val="1"/>
        </w:numPr>
        <w:ind w:left="567" w:right="567" w:firstLine="0"/>
      </w:pPr>
      <w:r>
        <w:t>Zkontrolujte, zda jsou všechna tlačítka, přepínače a LCD displej funkční.</w:t>
      </w:r>
    </w:p>
    <w:p w:rsidR="000B387F" w:rsidRDefault="000B387F" w:rsidP="000B387F">
      <w:pPr>
        <w:pStyle w:val="Nadpis2"/>
        <w:ind w:left="567" w:right="567"/>
      </w:pPr>
      <w:r>
        <w:t>Základní měřicí a nastavovací metoda:</w:t>
      </w:r>
    </w:p>
    <w:p w:rsidR="000B387F" w:rsidRDefault="000B387F" w:rsidP="000B387F">
      <w:pPr>
        <w:numPr>
          <w:ilvl w:val="0"/>
          <w:numId w:val="2"/>
        </w:numPr>
        <w:ind w:left="1418" w:right="567" w:hanging="851"/>
        <w:jc w:val="both"/>
      </w:pPr>
      <w:r>
        <w:t>Měřidlo uvedeme do pracovní ho režimu stisknutím tlačítka ON/OFF.</w:t>
      </w:r>
    </w:p>
    <w:p w:rsidR="000B387F" w:rsidRDefault="000B387F" w:rsidP="000B387F">
      <w:pPr>
        <w:numPr>
          <w:ilvl w:val="0"/>
          <w:numId w:val="2"/>
        </w:numPr>
        <w:ind w:left="1418" w:right="567" w:hanging="851"/>
        <w:jc w:val="both"/>
      </w:pPr>
      <w:r>
        <w:t xml:space="preserve">Zvolte jednotky pro měření přepnutím tlačítka MM/IN (milimetry/palce). Dlouhým stisknutím tlačítka UNIT můžete měnit jednotky měření. mm/in </w:t>
      </w:r>
    </w:p>
    <w:p w:rsidR="000B387F" w:rsidRDefault="000B387F" w:rsidP="000B387F">
      <w:pPr>
        <w:numPr>
          <w:ilvl w:val="0"/>
          <w:numId w:val="2"/>
        </w:numPr>
        <w:ind w:left="1418" w:right="567" w:hanging="851"/>
        <w:jc w:val="both"/>
      </w:pPr>
      <w:r>
        <w:t xml:space="preserve">Před prvním měřením zkontrolujte nastavení pomocí nastavovacího kroužku. Vložte dutinoměr do nastavovacího kroužku, proveďte jeho regulérní měření, nezávisle na zobrazené hodnotě na displeji. V této poloze stiskněte dlouze tlačítko SET. Na displeji se zobrazí přednastavená hodnota a bliká symbol SET. Pokud hodnota na displeji souhlasí s rozměrem použitého nastavovacího kroužku, potvrďte tuto stisknutím tlačítka SET. Pokud se přednastavená hodnota liší od hodnoty použitého nastavovacího kroužku, lze tuto hodnotu změnit. </w:t>
      </w:r>
    </w:p>
    <w:p w:rsidR="000B387F" w:rsidRDefault="000B387F" w:rsidP="000B387F">
      <w:pPr>
        <w:numPr>
          <w:ilvl w:val="0"/>
          <w:numId w:val="2"/>
        </w:numPr>
        <w:ind w:left="1418" w:right="567" w:hanging="851"/>
        <w:jc w:val="both"/>
      </w:pPr>
      <w:r>
        <w:t>Změnu přednastavené hodnoty provedete dlouhým stisknutím tlačítka SET. Na displeji bude blikat symbol SET. Nyní opět dlouze stiskněte tlačítko SET a přejděte na číslici, kterou potřebujete změnit. Nyní krátkými stisknutími tlačítka SET změňte blikající hodnotu. Tímto způsobem upravte všechny potřebné číslice a dlouhým stiskem se přesuňte mimo hodnotu (nyní opět bliká symbol SET). Krátkým stisknutím tlačítka SET nastavenou hodnotu potvrďte.</w:t>
      </w:r>
    </w:p>
    <w:p w:rsidR="000B387F" w:rsidRDefault="000B387F" w:rsidP="000B387F">
      <w:pPr>
        <w:numPr>
          <w:ilvl w:val="0"/>
          <w:numId w:val="2"/>
        </w:numPr>
        <w:ind w:left="1418" w:right="567" w:hanging="851"/>
        <w:jc w:val="both"/>
      </w:pPr>
      <w:r>
        <w:t>Pomocí tlačítka ABS/INC je možné přepínat mezi režimy absolutního a přírůstkového (in</w:t>
      </w:r>
      <w:r>
        <w:t>k</w:t>
      </w:r>
      <w:r>
        <w:t>rementálního) měření.</w:t>
      </w:r>
    </w:p>
    <w:p w:rsidR="000B387F" w:rsidRDefault="000B387F" w:rsidP="000B387F">
      <w:pPr>
        <w:ind w:left="567" w:right="567"/>
        <w:jc w:val="both"/>
      </w:pPr>
    </w:p>
    <w:p w:rsidR="000B387F" w:rsidRDefault="000B387F" w:rsidP="000B387F">
      <w:pPr>
        <w:pStyle w:val="Nadpis2"/>
        <w:ind w:left="567"/>
      </w:pPr>
      <w:r>
        <w:t>Výměna měřicích doteků</w:t>
      </w:r>
    </w:p>
    <w:p w:rsidR="000B387F" w:rsidRDefault="000B387F" w:rsidP="000B387F">
      <w:pPr>
        <w:ind w:left="567"/>
      </w:pPr>
      <w:r>
        <w:t>Aby bylo možné doteky z hlavice volně vyjmout, musí se mikrometrická hlavice nastavit na maximální měřený rozměr. V této poloze lze měřicí doteky bez problémů vyjmout.</w:t>
      </w:r>
    </w:p>
    <w:p w:rsidR="000B387F" w:rsidRDefault="000B387F" w:rsidP="000B387F">
      <w:pPr>
        <w:ind w:left="567"/>
      </w:pPr>
      <w:r>
        <w:t>Před opětovným vložením měřicích doteků vyšroubujte mikrometrickou hlavici přibližně 4 otáčky pod nejmenší měřicí rozsah. V této poloze zasuňte jednotlivé doteky. Při správném nasazení jsou doteky zachyceny pružinkou a nelze je volně vyjmout.</w:t>
      </w:r>
    </w:p>
    <w:p w:rsidR="000B387F" w:rsidRDefault="000B387F" w:rsidP="000B387F">
      <w:pPr>
        <w:ind w:left="567"/>
      </w:pPr>
      <w:r>
        <w:t>Dbejte na správné vložení jednotlivých doteků (číslo doteku se musí shodovat s číslem na hlavici).</w:t>
      </w:r>
    </w:p>
    <w:p w:rsidR="000B387F" w:rsidRDefault="000B387F" w:rsidP="000B387F">
      <w:pPr>
        <w:pStyle w:val="Nadpis2"/>
        <w:ind w:firstLine="567"/>
      </w:pPr>
      <w:r>
        <w:t>Prodloužení</w:t>
      </w:r>
    </w:p>
    <w:p w:rsidR="000B387F" w:rsidRDefault="000B387F" w:rsidP="000B387F">
      <w:pPr>
        <w:ind w:left="567"/>
      </w:pPr>
      <w:r>
        <w:t>K měření průměrů u hlubokých děr slouží přiložený prodlužovací díl.</w:t>
      </w:r>
    </w:p>
    <w:p w:rsidR="000B387F" w:rsidRDefault="000B387F" w:rsidP="000B387F">
      <w:pPr>
        <w:ind w:left="567"/>
      </w:pPr>
      <w:r>
        <w:t>Přiloženým klíčem uvolněte měřicí hlavici a bubínek a oba díly oddělte. Mezi oba díly našroubujte prodloužení</w:t>
      </w:r>
    </w:p>
    <w:p w:rsidR="000B387F" w:rsidRDefault="000B387F" w:rsidP="000B387F">
      <w:pPr>
        <w:ind w:left="567"/>
      </w:pPr>
      <w:r>
        <w:lastRenderedPageBreak/>
        <w:t>a oba spoje lehce dotáhněte přiloženými klíči.</w:t>
      </w:r>
    </w:p>
    <w:p w:rsidR="000B387F" w:rsidRDefault="000B387F" w:rsidP="000B387F">
      <w:pPr>
        <w:ind w:firstLine="567"/>
      </w:pPr>
      <w:r>
        <w:t>Proveďte kontrolu měřidla pomocí nastavovacího kroužku, případně měřidlo seřiďte.</w:t>
      </w:r>
    </w:p>
    <w:p w:rsidR="000B387F" w:rsidRDefault="000B387F" w:rsidP="000B387F">
      <w:pPr>
        <w:pStyle w:val="Nadpis2"/>
        <w:ind w:firstLine="567"/>
      </w:pPr>
      <w:r>
        <w:t>Upozornění</w:t>
      </w:r>
    </w:p>
    <w:p w:rsidR="000B387F" w:rsidRDefault="000B387F" w:rsidP="000B387F">
      <w:pPr>
        <w:ind w:left="567"/>
      </w:pPr>
      <w:r>
        <w:t xml:space="preserve">Po každé výměně doteků, po nasazení měřicí části na mikrometrickou hlavici nebo při instalaci prodloužení musí být zkontrolována správnost nastavení měřidla pomocí nastavovacího kroužku a jeho případné seřízení. </w:t>
      </w:r>
    </w:p>
    <w:p w:rsidR="000B387F" w:rsidRDefault="000B387F" w:rsidP="000B387F">
      <w:pPr>
        <w:ind w:left="567"/>
      </w:pPr>
    </w:p>
    <w:p w:rsidR="000B387F" w:rsidRDefault="000B387F" w:rsidP="000B387F">
      <w:pPr>
        <w:pStyle w:val="Nadpis2"/>
        <w:ind w:left="567" w:right="567"/>
        <w:jc w:val="both"/>
      </w:pPr>
      <w:r>
        <w:t>Údržba a opravy</w:t>
      </w:r>
    </w:p>
    <w:p w:rsidR="000B387F" w:rsidRDefault="000B387F" w:rsidP="000B387F">
      <w:pPr>
        <w:numPr>
          <w:ilvl w:val="0"/>
          <w:numId w:val="3"/>
        </w:numPr>
        <w:ind w:left="567" w:right="567" w:firstLine="0"/>
        <w:jc w:val="both"/>
      </w:pPr>
      <w:r>
        <w:t>Udržujte měřidlo čisté a suché. Tekutina může poškodit odměřovací mechanismus.</w:t>
      </w:r>
    </w:p>
    <w:p w:rsidR="000B387F" w:rsidRDefault="000B387F" w:rsidP="000B387F">
      <w:pPr>
        <w:numPr>
          <w:ilvl w:val="0"/>
          <w:numId w:val="3"/>
        </w:numPr>
        <w:ind w:left="567" w:right="567" w:firstLine="0"/>
        <w:jc w:val="both"/>
      </w:pPr>
      <w:r>
        <w:t>Na čištění nepoužívejte organická rozpouštědla</w:t>
      </w:r>
    </w:p>
    <w:p w:rsidR="000B387F" w:rsidRDefault="000B387F" w:rsidP="000B387F">
      <w:pPr>
        <w:numPr>
          <w:ilvl w:val="0"/>
          <w:numId w:val="3"/>
        </w:numPr>
        <w:ind w:left="0" w:right="567" w:firstLine="567"/>
        <w:jc w:val="both"/>
      </w:pPr>
      <w:r>
        <w:t>Při delší době nepoužívání vypínejte vypínač, prodloužíte životnost baterií.</w:t>
      </w:r>
    </w:p>
    <w:p w:rsidR="000B387F" w:rsidRDefault="000B387F" w:rsidP="000B387F">
      <w:pPr>
        <w:numPr>
          <w:ilvl w:val="0"/>
          <w:numId w:val="3"/>
        </w:numPr>
        <w:ind w:left="567" w:right="567" w:firstLine="0"/>
        <w:jc w:val="both"/>
      </w:pPr>
      <w:r>
        <w:t>Nepoužívejte elektrickou jehlu k označování měřidla.</w:t>
      </w:r>
    </w:p>
    <w:p w:rsidR="000B387F" w:rsidRDefault="000B387F" w:rsidP="000B387F">
      <w:pPr>
        <w:numPr>
          <w:ilvl w:val="0"/>
          <w:numId w:val="3"/>
        </w:numPr>
        <w:ind w:left="567" w:right="567" w:firstLine="0"/>
        <w:jc w:val="both"/>
      </w:pPr>
      <w:r>
        <w:t>Nepoužívejte měřidlo v blízkosti magnetických polí.</w:t>
      </w:r>
    </w:p>
    <w:p w:rsidR="000B387F" w:rsidRDefault="000B387F" w:rsidP="000B387F">
      <w:pPr>
        <w:numPr>
          <w:ilvl w:val="0"/>
          <w:numId w:val="3"/>
        </w:numPr>
        <w:ind w:left="567" w:right="567" w:firstLine="0"/>
        <w:jc w:val="both"/>
      </w:pPr>
      <w:r>
        <w:t>Baterii vyměňujte při vypnutém vypínači měřidla.</w:t>
      </w:r>
    </w:p>
    <w:p w:rsidR="000B387F" w:rsidRDefault="000B387F" w:rsidP="000B387F">
      <w:pPr>
        <w:numPr>
          <w:ilvl w:val="0"/>
          <w:numId w:val="3"/>
        </w:numPr>
        <w:ind w:left="567" w:right="567" w:firstLine="0"/>
        <w:jc w:val="both"/>
      </w:pPr>
      <w:r>
        <w:t>Zabra</w:t>
      </w:r>
      <w:r>
        <w:t>ň</w:t>
      </w:r>
      <w:r>
        <w:t>te přetažení měřidla pod minimální rozsah měření, může dojít k jeho zablokování.</w:t>
      </w:r>
    </w:p>
    <w:p w:rsidR="000B387F" w:rsidRDefault="000B387F" w:rsidP="000B387F">
      <w:pPr>
        <w:pStyle w:val="Nadpis2"/>
        <w:ind w:left="567" w:right="567"/>
        <w:jc w:val="both"/>
      </w:pPr>
      <w:r>
        <w:t>Výměna baterií</w:t>
      </w:r>
    </w:p>
    <w:p w:rsidR="000B387F" w:rsidRDefault="000B387F" w:rsidP="000B387F">
      <w:pPr>
        <w:pStyle w:val="Textvbloku"/>
        <w:jc w:val="both"/>
      </w:pPr>
      <w:r>
        <w:t>Blikající displej znamená nízkou úroveň nabití baterie. Sejměte víčko baterie a baterii vyměňte. Pozor na zachování správné polarity! Jsou-li po výměně baterie zobrazeny nesprávné znaky na displeji, vyjměte baterii a po 30 s ji opět vložte do přístroje.</w:t>
      </w:r>
    </w:p>
    <w:p w:rsidR="000B387F" w:rsidRDefault="000B387F" w:rsidP="000B387F">
      <w:pPr>
        <w:ind w:left="567" w:right="567"/>
        <w:jc w:val="both"/>
        <w:rPr>
          <w:sz w:val="8"/>
        </w:rPr>
      </w:pPr>
    </w:p>
    <w:p w:rsidR="000B387F" w:rsidRDefault="000B387F" w:rsidP="000B387F">
      <w:pPr>
        <w:pStyle w:val="Nadpis2"/>
        <w:ind w:left="567" w:right="567"/>
        <w:jc w:val="both"/>
      </w:pPr>
    </w:p>
    <w:p w:rsidR="000B387F" w:rsidRDefault="000B387F" w:rsidP="000B387F">
      <w:pPr>
        <w:pStyle w:val="Nadpis2"/>
        <w:ind w:left="567" w:right="567"/>
        <w:jc w:val="both"/>
      </w:pPr>
      <w:r>
        <w:t>Problémy a jejich odstranění: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3"/>
      </w:tblGrid>
      <w:tr w:rsidR="000B387F" w:rsidTr="009D599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B387F" w:rsidRDefault="000B387F" w:rsidP="009D5993">
            <w:pPr>
              <w:tabs>
                <w:tab w:val="left" w:pos="3190"/>
              </w:tabs>
              <w:ind w:left="355" w:right="356"/>
              <w:jc w:val="both"/>
            </w:pPr>
            <w:r>
              <w:t>Displej bliká</w:t>
            </w:r>
          </w:p>
        </w:tc>
        <w:tc>
          <w:tcPr>
            <w:tcW w:w="5103" w:type="dxa"/>
          </w:tcPr>
          <w:p w:rsidR="000B387F" w:rsidRDefault="000B387F" w:rsidP="009D5993">
            <w:pPr>
              <w:ind w:left="355" w:right="214"/>
              <w:jc w:val="both"/>
            </w:pPr>
            <w:r>
              <w:t>Vybitá baterie. Nahraďte baterii za novou.</w:t>
            </w:r>
          </w:p>
        </w:tc>
      </w:tr>
      <w:tr w:rsidR="000B387F" w:rsidTr="009D599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B387F" w:rsidRDefault="000B387F" w:rsidP="009D5993">
            <w:pPr>
              <w:tabs>
                <w:tab w:val="left" w:pos="3190"/>
              </w:tabs>
              <w:ind w:left="355" w:right="356"/>
              <w:jc w:val="both"/>
            </w:pPr>
            <w:r>
              <w:t>Displej nezobrazuje změnu hodnoty při pohybu jezdcem</w:t>
            </w:r>
          </w:p>
        </w:tc>
        <w:tc>
          <w:tcPr>
            <w:tcW w:w="5103" w:type="dxa"/>
          </w:tcPr>
          <w:p w:rsidR="000B387F" w:rsidRDefault="000B387F" w:rsidP="009D5993">
            <w:pPr>
              <w:ind w:left="355" w:right="214"/>
              <w:jc w:val="both"/>
            </w:pPr>
            <w:r>
              <w:t xml:space="preserve">Chyba ve vyhodnocovacím obvodu. Vyjměte baterii a po </w:t>
            </w:r>
            <w:proofErr w:type="gramStart"/>
            <w:r>
              <w:t>30s</w:t>
            </w:r>
            <w:proofErr w:type="gramEnd"/>
            <w:r>
              <w:t xml:space="preserve"> ji opět vložte do přístroje.</w:t>
            </w:r>
          </w:p>
        </w:tc>
      </w:tr>
      <w:tr w:rsidR="000B387F" w:rsidTr="009D599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B387F" w:rsidRDefault="000B387F" w:rsidP="009D5993">
            <w:pPr>
              <w:tabs>
                <w:tab w:val="left" w:pos="3190"/>
              </w:tabs>
              <w:ind w:left="355" w:right="356"/>
              <w:jc w:val="both"/>
            </w:pPr>
            <w:r>
              <w:t>Nižší než specifikovaná přesnost, ale v toleranci 0,1mm</w:t>
            </w:r>
          </w:p>
        </w:tc>
        <w:tc>
          <w:tcPr>
            <w:tcW w:w="5103" w:type="dxa"/>
          </w:tcPr>
          <w:p w:rsidR="000B387F" w:rsidRDefault="000B387F" w:rsidP="009D5993">
            <w:pPr>
              <w:ind w:left="355" w:right="214"/>
              <w:jc w:val="both"/>
            </w:pPr>
            <w:r>
              <w:t>Znečištěný snímač. Sejměte víčko snímače a vyčistěte snímač čistým tlakovým vzduchem do tlaku 5 kg/cm2.</w:t>
            </w:r>
          </w:p>
        </w:tc>
      </w:tr>
      <w:tr w:rsidR="000B387F" w:rsidTr="009D599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B387F" w:rsidRDefault="000B387F" w:rsidP="009D5993">
            <w:pPr>
              <w:tabs>
                <w:tab w:val="left" w:pos="3190"/>
              </w:tabs>
              <w:ind w:left="355" w:right="356"/>
              <w:jc w:val="both"/>
            </w:pPr>
            <w:r>
              <w:t>Nezobrazuje displej</w:t>
            </w:r>
          </w:p>
        </w:tc>
        <w:tc>
          <w:tcPr>
            <w:tcW w:w="5103" w:type="dxa"/>
          </w:tcPr>
          <w:p w:rsidR="000B387F" w:rsidRDefault="000B387F" w:rsidP="009D5993">
            <w:pPr>
              <w:ind w:left="355" w:right="214"/>
              <w:jc w:val="both"/>
            </w:pPr>
            <w:r>
              <w:t>Vybitá baterie, špatný kontakt baterie. Zkontrolujte baterii a event. vyměňte za novou.</w:t>
            </w:r>
          </w:p>
        </w:tc>
      </w:tr>
      <w:tr w:rsidR="000B387F" w:rsidTr="009D5993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B387F" w:rsidRDefault="000B387F" w:rsidP="009D5993">
            <w:pPr>
              <w:tabs>
                <w:tab w:val="left" w:pos="3190"/>
              </w:tabs>
              <w:ind w:left="355" w:right="356"/>
              <w:jc w:val="both"/>
            </w:pPr>
            <w:r>
              <w:t>Měřidlo zůstává trvale zapnuté</w:t>
            </w:r>
          </w:p>
        </w:tc>
        <w:tc>
          <w:tcPr>
            <w:tcW w:w="5103" w:type="dxa"/>
          </w:tcPr>
          <w:p w:rsidR="000B387F" w:rsidRDefault="000B387F" w:rsidP="009D5993">
            <w:pPr>
              <w:ind w:left="355" w:right="214"/>
              <w:jc w:val="both"/>
            </w:pPr>
            <w:r>
              <w:t xml:space="preserve">Aktivováno </w:t>
            </w:r>
            <w:proofErr w:type="spellStart"/>
            <w:r>
              <w:t>přírustkové</w:t>
            </w:r>
            <w:proofErr w:type="spellEnd"/>
            <w:r>
              <w:t xml:space="preserve"> </w:t>
            </w:r>
            <w:proofErr w:type="gramStart"/>
            <w:r>
              <w:t>měření - přepněte</w:t>
            </w:r>
            <w:proofErr w:type="gramEnd"/>
            <w:r>
              <w:t xml:space="preserve"> tlačítkem ABS/INC, nebo funkce Hold.</w:t>
            </w:r>
          </w:p>
        </w:tc>
      </w:tr>
    </w:tbl>
    <w:p w:rsidR="000B387F" w:rsidRDefault="000B387F" w:rsidP="000B387F">
      <w:pPr>
        <w:rPr>
          <w:rFonts w:ascii="Arial" w:hAnsi="Arial" w:cs="Arial"/>
          <w:b/>
          <w:bCs/>
          <w:i/>
          <w:iCs/>
          <w:sz w:val="24"/>
        </w:rPr>
      </w:pPr>
    </w:p>
    <w:p w:rsidR="004167D1" w:rsidRDefault="000B387F" w:rsidP="000B387F">
      <w:r>
        <w:rPr>
          <w:rFonts w:ascii="Arial" w:hAnsi="Arial" w:cs="Arial"/>
          <w:b/>
          <w:bCs/>
          <w:i/>
          <w:iCs/>
          <w:sz w:val="24"/>
        </w:rPr>
        <w:br w:type="page"/>
      </w:r>
    </w:p>
    <w:sectPr w:rsidR="004167D1" w:rsidSect="000B387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22E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DB4F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245A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F"/>
    <w:rsid w:val="000B387F"/>
    <w:rsid w:val="004167D1"/>
    <w:rsid w:val="00C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CF34"/>
  <w15:chartTrackingRefBased/>
  <w15:docId w15:val="{122A1513-AF05-4663-BFFB-BC92E06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3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38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B387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Textvbloku">
    <w:name w:val="Block Text"/>
    <w:basedOn w:val="Normln"/>
    <w:semiHidden/>
    <w:rsid w:val="000B387F"/>
    <w:pPr>
      <w:ind w:left="567" w:right="567"/>
    </w:pPr>
  </w:style>
  <w:style w:type="paragraph" w:customStyle="1" w:styleId="WHPNzev">
    <w:name w:val="WHP Název"/>
    <w:basedOn w:val="Normln"/>
    <w:rsid w:val="000B387F"/>
    <w:pPr>
      <w:shd w:val="clear" w:color="auto" w:fill="000000"/>
    </w:pPr>
    <w:rPr>
      <w:rFonts w:ascii="Arial" w:hAnsi="Arial"/>
      <w:b/>
      <w:color w:val="FFFFFF"/>
      <w:sz w:val="52"/>
    </w:rPr>
  </w:style>
  <w:style w:type="paragraph" w:customStyle="1" w:styleId="KapitolaWHP">
    <w:name w:val="Kapitola WHP"/>
    <w:basedOn w:val="Normln"/>
    <w:rsid w:val="000B387F"/>
    <w:rPr>
      <w:rFonts w:ascii="Arial Narrow" w:hAnsi="Arial Narrow"/>
      <w:b/>
      <w:color w:val="00FFFF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WHPpepa</dc:creator>
  <cp:keywords/>
  <dc:description/>
  <cp:lastModifiedBy>WHPpepa</cp:lastModifiedBy>
  <cp:revision>1</cp:revision>
  <dcterms:created xsi:type="dcterms:W3CDTF">2018-11-21T14:06:00Z</dcterms:created>
  <dcterms:modified xsi:type="dcterms:W3CDTF">2018-11-21T14:08:00Z</dcterms:modified>
</cp:coreProperties>
</file>